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32F47839" w:rsidR="00E051B6" w:rsidRDefault="00E051B6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716C3C">
        <w:rPr>
          <w:b/>
          <w:noProof/>
          <w:sz w:val="24"/>
        </w:rPr>
        <w:t>151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 w:rsidR="00D52357" w:rsidRPr="00D52357">
        <w:rPr>
          <w:b/>
          <w:noProof/>
          <w:sz w:val="24"/>
        </w:rPr>
        <w:t>S2-2</w:t>
      </w:r>
      <w:r w:rsidR="00716C3C">
        <w:rPr>
          <w:b/>
          <w:noProof/>
          <w:sz w:val="24"/>
        </w:rPr>
        <w:t>2</w:t>
      </w:r>
      <w:r w:rsidR="00D52357" w:rsidRPr="00D52357">
        <w:rPr>
          <w:b/>
          <w:noProof/>
          <w:sz w:val="24"/>
        </w:rPr>
        <w:t>0</w:t>
      </w:r>
      <w:r w:rsidR="00D449E4">
        <w:rPr>
          <w:b/>
          <w:noProof/>
          <w:sz w:val="24"/>
        </w:rPr>
        <w:t>3757</w:t>
      </w:r>
    </w:p>
    <w:p w14:paraId="25EF03F0" w14:textId="6E9C7E43" w:rsidR="00B97703" w:rsidRDefault="00716C3C" w:rsidP="00E051B6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May</w:t>
      </w:r>
      <w:r w:rsidR="00E051B6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E051B6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</w:t>
      </w:r>
      <w:r w:rsidR="00E051B6">
        <w:rPr>
          <w:rFonts w:cs="Arial"/>
          <w:b/>
          <w:noProof/>
          <w:sz w:val="24"/>
          <w:szCs w:val="24"/>
        </w:rPr>
        <w:t xml:space="preserve"> </w:t>
      </w:r>
      <w:r w:rsidR="00E051B6">
        <w:rPr>
          <w:rFonts w:cs="Arial"/>
          <w:b/>
          <w:bCs/>
          <w:sz w:val="24"/>
          <w:szCs w:val="24"/>
        </w:rPr>
        <w:t>–</w:t>
      </w:r>
      <w:r w:rsidR="00E051B6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0</w:t>
      </w:r>
      <w:r w:rsidR="00E051B6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E051B6">
        <w:rPr>
          <w:b/>
          <w:bCs/>
          <w:sz w:val="24"/>
        </w:rPr>
        <w:t xml:space="preserve">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2F09E1E9" w14:textId="2AD50AB4" w:rsidR="00BC39B9" w:rsidRPr="00BC39B9" w:rsidRDefault="004E3939" w:rsidP="00BC39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2B22" w:rsidRPr="00C32B2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32B22">
        <w:rPr>
          <w:rFonts w:ascii="Arial" w:hAnsi="Arial" w:cs="Arial"/>
          <w:b/>
          <w:sz w:val="22"/>
          <w:szCs w:val="22"/>
        </w:rPr>
        <w:t xml:space="preserve"> </w:t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on UE capabilities indication in UPU </w:t>
      </w:r>
    </w:p>
    <w:p w14:paraId="487C7D3E" w14:textId="7A96F036" w:rsidR="00A62FFE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</w:t>
      </w:r>
      <w:r w:rsidR="00BC39B9">
        <w:rPr>
          <w:rFonts w:ascii="Arial" w:hAnsi="Arial" w:cs="Arial"/>
          <w:b/>
          <w:sz w:val="22"/>
          <w:szCs w:val="22"/>
        </w:rPr>
        <w:t>o</w:t>
      </w:r>
      <w:r w:rsidR="00BC39B9" w:rsidRPr="00BC39B9">
        <w:rPr>
          <w:rFonts w:ascii="Arial" w:hAnsi="Arial" w:cs="Arial"/>
          <w:b/>
          <w:sz w:val="22"/>
          <w:szCs w:val="22"/>
        </w:rPr>
        <w:t>n UE capabilities indication in UPU (S2-2203639 /</w:t>
      </w:r>
      <w:r w:rsidR="00BC39B9">
        <w:rPr>
          <w:rFonts w:ascii="Arial" w:hAnsi="Arial" w:cs="Arial"/>
          <w:b/>
          <w:sz w:val="22"/>
          <w:szCs w:val="22"/>
        </w:rPr>
        <w:t xml:space="preserve"> </w:t>
      </w:r>
      <w:r w:rsidR="00BC39B9" w:rsidRPr="00BC39B9">
        <w:rPr>
          <w:rFonts w:ascii="Arial" w:hAnsi="Arial" w:cs="Arial"/>
          <w:b/>
          <w:sz w:val="22"/>
          <w:szCs w:val="22"/>
        </w:rPr>
        <w:t>C1-223177)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3A72CF6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r w:rsidR="007D641E">
        <w:rPr>
          <w:rFonts w:ascii="Arial" w:hAnsi="Arial" w:cs="Arial"/>
          <w:b/>
          <w:bCs/>
          <w:sz w:val="22"/>
          <w:szCs w:val="22"/>
        </w:rPr>
        <w:t>CT4</w:t>
      </w:r>
    </w:p>
    <w:p w14:paraId="5F0DA80B" w14:textId="6A8C0F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BC39B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57792818" w:rsidR="00B97703" w:rsidRPr="00C4028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6C3C" w:rsidRPr="00C40286">
        <w:rPr>
          <w:rFonts w:ascii="Arial" w:hAnsi="Arial" w:cs="Arial" w:hint="eastAsia"/>
          <w:bCs/>
          <w:lang w:eastAsia="ko-KR"/>
        </w:rPr>
        <w:t>TS 23.501 CR#</w:t>
      </w:r>
      <w:r w:rsidR="00D56E51" w:rsidRPr="00D56E51">
        <w:rPr>
          <w:rFonts w:ascii="Arial" w:hAnsi="Arial" w:cs="Arial"/>
          <w:bCs/>
          <w:lang w:eastAsia="ko-KR"/>
        </w:rPr>
        <w:t>3628</w:t>
      </w:r>
      <w:r w:rsidR="00716C3C" w:rsidRPr="00C40286">
        <w:rPr>
          <w:rFonts w:ascii="Arial" w:hAnsi="Arial" w:cs="Arial" w:hint="eastAsia"/>
          <w:bCs/>
          <w:lang w:eastAsia="ko-KR"/>
        </w:rPr>
        <w:t>, TS 23.502 CR#</w:t>
      </w:r>
      <w:r w:rsidR="00D56E51" w:rsidRPr="00D56E51">
        <w:rPr>
          <w:rFonts w:ascii="Arial" w:hAnsi="Arial" w:cs="Arial"/>
          <w:bCs/>
          <w:lang w:eastAsia="ko-KR"/>
        </w:rPr>
        <w:t>3467</w:t>
      </w:r>
      <w:bookmarkStart w:id="10" w:name="_GoBack"/>
      <w:bookmarkEnd w:id="10"/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472D3ADD" w:rsidR="00105594" w:rsidRDefault="00BC39B9" w:rsidP="000F6242">
      <w:pPr>
        <w:rPr>
          <w:lang w:eastAsia="ko-KR"/>
        </w:rPr>
      </w:pPr>
      <w:r w:rsidRPr="00BC39B9">
        <w:rPr>
          <w:lang w:eastAsia="ko-KR"/>
        </w:rPr>
        <w:t xml:space="preserve">SA2 thanks CT1 for the Reply LS on UE capabilities indication in UPU </w:t>
      </w:r>
      <w:r w:rsidR="006C7998">
        <w:rPr>
          <w:lang w:eastAsia="ko-KR"/>
        </w:rPr>
        <w:t>(</w:t>
      </w:r>
      <w:r w:rsidRPr="00BC39B9">
        <w:rPr>
          <w:lang w:eastAsia="ko-KR"/>
        </w:rPr>
        <w:t>S2-2203639 / C1-223177</w:t>
      </w:r>
      <w:r w:rsidR="006C7998" w:rsidRPr="006C7998">
        <w:rPr>
          <w:lang w:eastAsia="ko-KR"/>
        </w:rPr>
        <w:t>).</w:t>
      </w:r>
    </w:p>
    <w:p w14:paraId="7D27FD6E" w14:textId="55D6A239" w:rsidR="00BC39B9" w:rsidRDefault="00BC39B9" w:rsidP="006C7998">
      <w:pPr>
        <w:rPr>
          <w:lang w:eastAsia="ko-KR"/>
        </w:rPr>
      </w:pPr>
      <w:r>
        <w:rPr>
          <w:lang w:eastAsia="ko-KR"/>
        </w:rPr>
        <w:t>In SA2#151E, SA2 agreed the attached CRs</w:t>
      </w:r>
      <w:r w:rsidR="006A0923">
        <w:rPr>
          <w:lang w:eastAsia="ko-KR"/>
        </w:rPr>
        <w:t xml:space="preserve"> based on CT1 agreement</w:t>
      </w:r>
      <w:r>
        <w:rPr>
          <w:lang w:eastAsia="ko-KR"/>
        </w:rPr>
        <w:t xml:space="preserve">, and </w:t>
      </w:r>
      <w:r>
        <w:t>asks CT1 and CT4</w:t>
      </w:r>
      <w:r w:rsidRPr="009A460E">
        <w:t xml:space="preserve"> to take </w:t>
      </w:r>
      <w:r w:rsidR="006A0923">
        <w:t>this</w:t>
      </w:r>
      <w:r w:rsidRPr="009A460E">
        <w:t xml:space="preserve"> information into consideration</w:t>
      </w:r>
      <w:r>
        <w:t>.</w:t>
      </w:r>
    </w:p>
    <w:p w14:paraId="7D0630E5" w14:textId="3B978568" w:rsidR="006C7998" w:rsidRPr="00935F5E" w:rsidRDefault="00BC39B9" w:rsidP="006C7998">
      <w:pPr>
        <w:rPr>
          <w:lang w:eastAsia="ko-KR"/>
        </w:rPr>
      </w:pPr>
      <w:r>
        <w:rPr>
          <w:lang w:eastAsia="ko-KR"/>
        </w:rPr>
        <w:t xml:space="preserve">SA2 </w:t>
      </w:r>
      <w:r w:rsidR="006C7998">
        <w:t xml:space="preserve">respectfully </w:t>
      </w:r>
      <w:r>
        <w:t>asks</w:t>
      </w:r>
      <w:r w:rsidR="009A460E" w:rsidRPr="009A460E">
        <w:t xml:space="preserve"> </w:t>
      </w:r>
      <w:r>
        <w:t xml:space="preserve">CT4 </w:t>
      </w:r>
      <w:r w:rsidR="009A460E" w:rsidRPr="009A460E">
        <w:t>to update their specifications accordingly</w:t>
      </w:r>
      <w:r w:rsidR="006C7998"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06A145C8" w14:textId="0111DE65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BC39B9">
        <w:rPr>
          <w:rFonts w:ascii="Arial" w:hAnsi="Arial" w:cs="Arial"/>
          <w:b/>
        </w:rPr>
        <w:t xml:space="preserve">CT1 </w:t>
      </w:r>
    </w:p>
    <w:p w14:paraId="73FEB63C" w14:textId="54E36304" w:rsidR="00B97703" w:rsidRDefault="00B97703">
      <w:pPr>
        <w:spacing w:after="120"/>
        <w:ind w:left="993" w:hanging="993"/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SA</w:t>
      </w:r>
      <w:r w:rsidR="007E0ED6" w:rsidRPr="0038763B">
        <w:t>2</w:t>
      </w:r>
      <w:r w:rsidR="00A553AB" w:rsidRPr="0038763B">
        <w:t xml:space="preserve"> </w:t>
      </w:r>
      <w:r w:rsidR="00BC39B9" w:rsidRPr="00BC39B9">
        <w:t>kindly</w:t>
      </w:r>
      <w:r w:rsidR="00BC39B9" w:rsidRPr="0038763B">
        <w:t xml:space="preserve"> </w:t>
      </w:r>
      <w:r w:rsidR="00A553AB" w:rsidRPr="0038763B">
        <w:t xml:space="preserve">asks </w:t>
      </w:r>
      <w:r w:rsidR="00533C3E" w:rsidRPr="00533C3E">
        <w:t>CT1</w:t>
      </w:r>
      <w:r w:rsidR="00BC39B9">
        <w:t xml:space="preserve"> </w:t>
      </w:r>
      <w:r w:rsidR="0059452D" w:rsidRPr="0059452D">
        <w:t>to take above information into consideration</w:t>
      </w:r>
      <w:r w:rsidR="00BC39B9">
        <w:t>.</w:t>
      </w:r>
    </w:p>
    <w:p w14:paraId="00DF83B9" w14:textId="77777777" w:rsidR="00BC39B9" w:rsidRDefault="00BC39B9">
      <w:pPr>
        <w:spacing w:after="120"/>
        <w:ind w:left="993" w:hanging="993"/>
        <w:rPr>
          <w:rFonts w:ascii="Arial" w:hAnsi="Arial" w:cs="Arial"/>
        </w:rPr>
      </w:pPr>
    </w:p>
    <w:p w14:paraId="6A94AFD1" w14:textId="77777777" w:rsidR="00BC39B9" w:rsidRPr="000F4E43" w:rsidRDefault="00BC39B9" w:rsidP="00BC39B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</w:p>
    <w:p w14:paraId="6529D5FE" w14:textId="7D041A55" w:rsidR="00BC39B9" w:rsidRPr="00BC39B9" w:rsidRDefault="00BC39B9" w:rsidP="00BC39B9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BC39B9">
        <w:t xml:space="preserve">SA2 kindly asks CT4 to take the above information into consideration and to update the specifications accordingly. 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553D154E" w:rsidR="00870EB1" w:rsidRPr="00C86F94" w:rsidRDefault="00870EB1" w:rsidP="00870EB1">
      <w:bookmarkStart w:id="11" w:name="OLE_LINK53"/>
      <w:bookmarkStart w:id="12" w:name="OLE_LINK54"/>
      <w:r w:rsidRPr="00C86F94">
        <w:t>SA2 #1</w:t>
      </w:r>
      <w:r w:rsidR="00BC39B9">
        <w:t>52</w:t>
      </w:r>
      <w:r w:rsidRPr="00C86F94">
        <w:t>E</w:t>
      </w:r>
      <w:r w:rsidRPr="00C86F94">
        <w:tab/>
      </w:r>
      <w:r w:rsidRPr="00C86F94">
        <w:tab/>
      </w:r>
      <w:bookmarkEnd w:id="11"/>
      <w:bookmarkEnd w:id="12"/>
      <w:r w:rsidR="00294F51">
        <w:t>22</w:t>
      </w:r>
      <w:r w:rsidRPr="00C86F94">
        <w:t xml:space="preserve"> – </w:t>
      </w:r>
      <w:r w:rsidR="00294F51">
        <w:t>26</w:t>
      </w:r>
      <w:r w:rsidRPr="00C86F94">
        <w:t xml:space="preserve">, </w:t>
      </w:r>
      <w:r w:rsidR="00294F51">
        <w:t>August</w:t>
      </w:r>
      <w:r w:rsidRPr="00C86F94">
        <w:tab/>
      </w:r>
      <w:r w:rsidRPr="00C86F94">
        <w:tab/>
      </w:r>
      <w:r w:rsidR="00294F51">
        <w:tab/>
      </w:r>
      <w:r w:rsidR="00294F51" w:rsidRPr="00294F51">
        <w:t>Goteborg</w:t>
      </w:r>
      <w:r w:rsidR="00294F51">
        <w:t>, Sweden</w:t>
      </w:r>
    </w:p>
    <w:sectPr w:rsidR="00870EB1" w:rsidRPr="00C86F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644AD" w14:textId="77777777" w:rsidR="009B605F" w:rsidRDefault="009B605F">
      <w:pPr>
        <w:spacing w:after="0"/>
      </w:pPr>
      <w:r>
        <w:separator/>
      </w:r>
    </w:p>
  </w:endnote>
  <w:endnote w:type="continuationSeparator" w:id="0">
    <w:p w14:paraId="441CED32" w14:textId="77777777" w:rsidR="009B605F" w:rsidRDefault="009B60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37030" w14:textId="77777777" w:rsidR="009B605F" w:rsidRDefault="009B605F">
      <w:pPr>
        <w:spacing w:after="0"/>
      </w:pPr>
      <w:r>
        <w:separator/>
      </w:r>
    </w:p>
  </w:footnote>
  <w:footnote w:type="continuationSeparator" w:id="0">
    <w:p w14:paraId="793034D0" w14:textId="77777777" w:rsidR="009B605F" w:rsidRDefault="009B60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10895"/>
    <w:rsid w:val="00017F23"/>
    <w:rsid w:val="00031E9B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4B7A"/>
    <w:rsid w:val="00105594"/>
    <w:rsid w:val="0010628C"/>
    <w:rsid w:val="0011133F"/>
    <w:rsid w:val="001119AB"/>
    <w:rsid w:val="00117542"/>
    <w:rsid w:val="001317DA"/>
    <w:rsid w:val="00141F96"/>
    <w:rsid w:val="00154043"/>
    <w:rsid w:val="0016358E"/>
    <w:rsid w:val="00164DFA"/>
    <w:rsid w:val="00173E08"/>
    <w:rsid w:val="001C66AD"/>
    <w:rsid w:val="001D2AD7"/>
    <w:rsid w:val="001D2C7B"/>
    <w:rsid w:val="00230AAC"/>
    <w:rsid w:val="00230EF6"/>
    <w:rsid w:val="00264B9E"/>
    <w:rsid w:val="0027258C"/>
    <w:rsid w:val="00294F51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5244B"/>
    <w:rsid w:val="00581986"/>
    <w:rsid w:val="00581FDD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0923"/>
    <w:rsid w:val="006A3846"/>
    <w:rsid w:val="006A6149"/>
    <w:rsid w:val="006C7998"/>
    <w:rsid w:val="006E6B18"/>
    <w:rsid w:val="00716C3C"/>
    <w:rsid w:val="00725199"/>
    <w:rsid w:val="00770670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B605F"/>
    <w:rsid w:val="009C2447"/>
    <w:rsid w:val="009C5B85"/>
    <w:rsid w:val="009F06A8"/>
    <w:rsid w:val="009F47EB"/>
    <w:rsid w:val="00A553AB"/>
    <w:rsid w:val="00A62FFE"/>
    <w:rsid w:val="00A806DF"/>
    <w:rsid w:val="00A80BBF"/>
    <w:rsid w:val="00A84E43"/>
    <w:rsid w:val="00B13825"/>
    <w:rsid w:val="00B56FAB"/>
    <w:rsid w:val="00B86783"/>
    <w:rsid w:val="00B97703"/>
    <w:rsid w:val="00BA274F"/>
    <w:rsid w:val="00BC39B9"/>
    <w:rsid w:val="00BC7046"/>
    <w:rsid w:val="00BD296A"/>
    <w:rsid w:val="00BE29BA"/>
    <w:rsid w:val="00C17303"/>
    <w:rsid w:val="00C32B22"/>
    <w:rsid w:val="00C40286"/>
    <w:rsid w:val="00C41022"/>
    <w:rsid w:val="00C60435"/>
    <w:rsid w:val="00C86F94"/>
    <w:rsid w:val="00CA2DFC"/>
    <w:rsid w:val="00CA3D83"/>
    <w:rsid w:val="00CA6E71"/>
    <w:rsid w:val="00CF6087"/>
    <w:rsid w:val="00D249B7"/>
    <w:rsid w:val="00D449E4"/>
    <w:rsid w:val="00D52357"/>
    <w:rsid w:val="00D54A61"/>
    <w:rsid w:val="00D56E51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5F80"/>
    <w:rsid w:val="00F46928"/>
    <w:rsid w:val="00F51BFB"/>
    <w:rsid w:val="00F65B1C"/>
    <w:rsid w:val="00F74002"/>
    <w:rsid w:val="00FF189E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9</cp:revision>
  <cp:lastPrinted>2002-04-23T07:10:00Z</cp:lastPrinted>
  <dcterms:created xsi:type="dcterms:W3CDTF">2022-04-28T02:40:00Z</dcterms:created>
  <dcterms:modified xsi:type="dcterms:W3CDTF">2022-05-05T09:22:00Z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